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0E7C" w:rsidRPr="00DC6FFE" w:rsidRDefault="00760E7C" w:rsidP="00760E7C">
      <w:pPr>
        <w:jc w:val="center"/>
        <w:rPr>
          <w:sz w:val="27"/>
          <w:szCs w:val="27"/>
        </w:rPr>
      </w:pPr>
      <w:r w:rsidRPr="00DC6FFE">
        <w:rPr>
          <w:sz w:val="27"/>
          <w:szCs w:val="27"/>
        </w:rPr>
        <w:t>Заключение № 10/Д</w:t>
      </w:r>
    </w:p>
    <w:p w:rsidR="00760E7C" w:rsidRPr="00DC6FFE" w:rsidRDefault="00760E7C" w:rsidP="00760E7C">
      <w:pPr>
        <w:jc w:val="center"/>
        <w:rPr>
          <w:sz w:val="27"/>
          <w:szCs w:val="27"/>
        </w:rPr>
      </w:pPr>
      <w:r w:rsidRPr="00DC6FFE">
        <w:rPr>
          <w:sz w:val="27"/>
          <w:szCs w:val="27"/>
        </w:rPr>
        <w:t>на проект решения Думы города Пыть-Яха «О внесении изменений в решение Думы города Пыть-Яха от 24.06.2021 № 404 «Об утверждении Порядка предоставления жилых помещений муниципальног</w:t>
      </w:r>
      <w:r w:rsidR="0056385F" w:rsidRPr="00DC6FFE">
        <w:rPr>
          <w:sz w:val="27"/>
          <w:szCs w:val="27"/>
        </w:rPr>
        <w:t xml:space="preserve">о жилищного фонда коммерческого </w:t>
      </w:r>
      <w:r w:rsidRPr="00DC6FFE">
        <w:rPr>
          <w:sz w:val="27"/>
          <w:szCs w:val="27"/>
        </w:rPr>
        <w:t xml:space="preserve">использования, находящегося в собственности города Пыть-Яха для расселения проживающих в приспособленных для проживания строениях </w:t>
      </w:r>
      <w:r w:rsidR="0056385F" w:rsidRPr="00DC6FFE">
        <w:rPr>
          <w:sz w:val="27"/>
          <w:szCs w:val="27"/>
        </w:rPr>
        <w:t>граждан» (</w:t>
      </w:r>
      <w:r w:rsidRPr="00DC6FFE">
        <w:rPr>
          <w:sz w:val="27"/>
          <w:szCs w:val="27"/>
        </w:rPr>
        <w:t>в ред. от 10.12.2021 № 29)</w:t>
      </w:r>
    </w:p>
    <w:p w:rsidR="00760E7C" w:rsidRPr="00DC6FFE" w:rsidRDefault="00760E7C" w:rsidP="00760E7C">
      <w:pPr>
        <w:jc w:val="center"/>
        <w:rPr>
          <w:sz w:val="27"/>
          <w:szCs w:val="27"/>
        </w:rPr>
      </w:pPr>
    </w:p>
    <w:p w:rsidR="00760E7C" w:rsidRPr="00DC6FFE" w:rsidRDefault="00760E7C" w:rsidP="00760E7C">
      <w:pPr>
        <w:jc w:val="both"/>
        <w:rPr>
          <w:sz w:val="27"/>
          <w:szCs w:val="27"/>
        </w:rPr>
      </w:pPr>
      <w:r w:rsidRPr="00DC6FFE">
        <w:rPr>
          <w:sz w:val="27"/>
          <w:szCs w:val="27"/>
        </w:rPr>
        <w:t xml:space="preserve">г. Пыть-Ях                                                                                                                     </w:t>
      </w:r>
      <w:r w:rsidR="0056385F" w:rsidRPr="00DC6FFE">
        <w:rPr>
          <w:sz w:val="27"/>
          <w:szCs w:val="27"/>
        </w:rPr>
        <w:t xml:space="preserve">               </w:t>
      </w:r>
      <w:r w:rsidRPr="00DC6FFE">
        <w:rPr>
          <w:sz w:val="27"/>
          <w:szCs w:val="27"/>
        </w:rPr>
        <w:t xml:space="preserve">     08.04.2022</w:t>
      </w:r>
    </w:p>
    <w:p w:rsidR="00760E7C" w:rsidRPr="00DC6FFE" w:rsidRDefault="00760E7C" w:rsidP="00760E7C">
      <w:pPr>
        <w:jc w:val="both"/>
        <w:rPr>
          <w:sz w:val="27"/>
          <w:szCs w:val="27"/>
        </w:rPr>
      </w:pPr>
    </w:p>
    <w:p w:rsidR="00760E7C" w:rsidRPr="00DC6FFE" w:rsidRDefault="00760E7C" w:rsidP="00760E7C">
      <w:pPr>
        <w:ind w:firstLine="709"/>
        <w:jc w:val="both"/>
        <w:rPr>
          <w:sz w:val="27"/>
          <w:szCs w:val="27"/>
        </w:rPr>
      </w:pPr>
      <w:r w:rsidRPr="00DC6FFE">
        <w:rPr>
          <w:sz w:val="27"/>
          <w:szCs w:val="27"/>
        </w:rPr>
        <w:t>Счетно-контрольной палатой города Пыть-Яха на основании п. 3.1 раздела 3 Плана работы Счетно-контрольно</w:t>
      </w:r>
      <w:r w:rsidR="00F6009B" w:rsidRPr="00DC6FFE">
        <w:rPr>
          <w:sz w:val="27"/>
          <w:szCs w:val="27"/>
        </w:rPr>
        <w:t>й палаты города Пыть-Яха на 2022</w:t>
      </w:r>
      <w:r w:rsidRPr="00DC6FFE">
        <w:rPr>
          <w:sz w:val="27"/>
          <w:szCs w:val="27"/>
        </w:rPr>
        <w:t xml:space="preserve"> год, ст. 8 Положения  о контрольно-счетном органе муниципального образования городской округ город </w:t>
      </w:r>
      <w:r w:rsidR="00DC6FFE">
        <w:rPr>
          <w:sz w:val="27"/>
          <w:szCs w:val="27"/>
        </w:rPr>
        <w:t xml:space="preserve">       </w:t>
      </w:r>
      <w:r w:rsidRPr="00DC6FFE">
        <w:rPr>
          <w:sz w:val="27"/>
          <w:szCs w:val="27"/>
        </w:rPr>
        <w:t xml:space="preserve">Пыть-Ях – органе местного самоуправления Счетно-контрольной палате города </w:t>
      </w:r>
      <w:r w:rsidR="00055926">
        <w:rPr>
          <w:sz w:val="27"/>
          <w:szCs w:val="27"/>
        </w:rPr>
        <w:t xml:space="preserve">         </w:t>
      </w:r>
      <w:r w:rsidRPr="00DC6FFE">
        <w:rPr>
          <w:sz w:val="27"/>
          <w:szCs w:val="27"/>
        </w:rPr>
        <w:t>Пыть-Яха, утвержденного решением Думы города Пыть-Яха от 29.11.2016 № 34, проведена экспертиза проекта решения Думы города Пыть-Яха  «О внесении изменений в решение Думы города Пыть-Яха от 24.06.2021 № 404 «Об утверждении Порядка предоставления жилых помещений муниципального жилищного фонда коммерческого использования, находящегося в собственности города Пыть-Яха для расселения проживающих в приспособленных для проживания строениях граждан» (в ред. от 10.12.2021 № 29) (далее – проект решения) на соответствие действующему законодательству.</w:t>
      </w:r>
    </w:p>
    <w:p w:rsidR="00760E7C" w:rsidRPr="00DC6FFE" w:rsidRDefault="00760E7C" w:rsidP="00760E7C">
      <w:pPr>
        <w:ind w:firstLine="709"/>
        <w:jc w:val="both"/>
        <w:rPr>
          <w:sz w:val="12"/>
          <w:szCs w:val="12"/>
        </w:rPr>
      </w:pPr>
    </w:p>
    <w:p w:rsidR="00760E7C" w:rsidRPr="00DC6FFE" w:rsidRDefault="00760E7C" w:rsidP="00760E7C">
      <w:pPr>
        <w:tabs>
          <w:tab w:val="left" w:pos="567"/>
          <w:tab w:val="left" w:pos="993"/>
        </w:tabs>
        <w:ind w:firstLine="709"/>
        <w:jc w:val="both"/>
        <w:rPr>
          <w:sz w:val="27"/>
          <w:szCs w:val="27"/>
        </w:rPr>
      </w:pPr>
      <w:r w:rsidRPr="00DC6FFE">
        <w:rPr>
          <w:sz w:val="27"/>
          <w:szCs w:val="27"/>
        </w:rPr>
        <w:t>В ходе проведения экспертизы рассмотрены следующие нормативные правовые акты:</w:t>
      </w:r>
    </w:p>
    <w:p w:rsidR="00760E7C" w:rsidRPr="00DC6FFE" w:rsidRDefault="00760E7C" w:rsidP="00760E7C">
      <w:pPr>
        <w:pStyle w:val="1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contextualSpacing w:val="0"/>
        <w:jc w:val="both"/>
        <w:rPr>
          <w:sz w:val="27"/>
          <w:szCs w:val="27"/>
        </w:rPr>
      </w:pPr>
      <w:r w:rsidRPr="00DC6FFE">
        <w:rPr>
          <w:sz w:val="27"/>
          <w:szCs w:val="27"/>
        </w:rPr>
        <w:t xml:space="preserve">Гражданский кодекс Российской Федерации (далее – ГК РФ); </w:t>
      </w:r>
    </w:p>
    <w:p w:rsidR="00760E7C" w:rsidRPr="00DC6FFE" w:rsidRDefault="00760E7C" w:rsidP="00760E7C">
      <w:pPr>
        <w:pStyle w:val="1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contextualSpacing w:val="0"/>
        <w:jc w:val="both"/>
        <w:rPr>
          <w:sz w:val="27"/>
          <w:szCs w:val="27"/>
        </w:rPr>
      </w:pPr>
      <w:r w:rsidRPr="00DC6FFE">
        <w:rPr>
          <w:sz w:val="27"/>
          <w:szCs w:val="27"/>
        </w:rPr>
        <w:t xml:space="preserve">Жилищный кодекс Российской Федерации (далее – ЖК РФ); </w:t>
      </w:r>
    </w:p>
    <w:p w:rsidR="00760E7C" w:rsidRPr="00DC6FFE" w:rsidRDefault="00760E7C" w:rsidP="00760E7C">
      <w:pPr>
        <w:pStyle w:val="1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contextualSpacing w:val="0"/>
        <w:jc w:val="both"/>
        <w:rPr>
          <w:sz w:val="27"/>
          <w:szCs w:val="27"/>
        </w:rPr>
      </w:pPr>
      <w:r w:rsidRPr="00DC6FFE">
        <w:rPr>
          <w:sz w:val="27"/>
          <w:szCs w:val="27"/>
        </w:rPr>
        <w:t>Федеральный закон от 06.10.2003 № 131-ФЗ «Об общих принципах организации местного самоуправления в Российской Федерации» (далее –</w:t>
      </w:r>
      <w:r w:rsidR="001F44D3" w:rsidRPr="00DC6FFE">
        <w:rPr>
          <w:sz w:val="27"/>
          <w:szCs w:val="27"/>
        </w:rPr>
        <w:t>З</w:t>
      </w:r>
      <w:r w:rsidRPr="00DC6FFE">
        <w:rPr>
          <w:sz w:val="27"/>
          <w:szCs w:val="27"/>
        </w:rPr>
        <w:t>акон № 131-ФЗ);</w:t>
      </w:r>
    </w:p>
    <w:p w:rsidR="00EA6800" w:rsidRPr="00DC6FFE" w:rsidRDefault="00EA6800" w:rsidP="00EA6800">
      <w:pPr>
        <w:pStyle w:val="1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contextualSpacing w:val="0"/>
        <w:jc w:val="both"/>
        <w:rPr>
          <w:sz w:val="27"/>
          <w:szCs w:val="27"/>
        </w:rPr>
      </w:pPr>
      <w:r w:rsidRPr="00DC6FFE">
        <w:rPr>
          <w:sz w:val="27"/>
          <w:szCs w:val="27"/>
        </w:rPr>
        <w:t>Устав города Пыть</w:t>
      </w:r>
      <w:r w:rsidR="00DC6FFE" w:rsidRPr="00DC6FFE">
        <w:rPr>
          <w:sz w:val="27"/>
          <w:szCs w:val="27"/>
        </w:rPr>
        <w:t>-Яха.</w:t>
      </w:r>
    </w:p>
    <w:p w:rsidR="00760E7C" w:rsidRPr="00DC6FFE" w:rsidRDefault="00760E7C" w:rsidP="00760E7C">
      <w:pPr>
        <w:pStyle w:val="1"/>
        <w:tabs>
          <w:tab w:val="left" w:pos="567"/>
          <w:tab w:val="left" w:pos="851"/>
        </w:tabs>
        <w:ind w:left="567" w:firstLine="709"/>
        <w:contextualSpacing w:val="0"/>
        <w:jc w:val="both"/>
        <w:rPr>
          <w:sz w:val="12"/>
          <w:szCs w:val="12"/>
        </w:rPr>
      </w:pPr>
    </w:p>
    <w:p w:rsidR="00760E7C" w:rsidRPr="00DC6FFE" w:rsidRDefault="00760E7C" w:rsidP="00760E7C">
      <w:pPr>
        <w:ind w:firstLine="709"/>
        <w:jc w:val="both"/>
        <w:rPr>
          <w:sz w:val="27"/>
          <w:szCs w:val="27"/>
        </w:rPr>
      </w:pPr>
      <w:r w:rsidRPr="00DC6FFE">
        <w:rPr>
          <w:sz w:val="27"/>
          <w:szCs w:val="27"/>
        </w:rPr>
        <w:t xml:space="preserve">Проект решения поступил в Счетно-контрольную палату 06.04.2022. С проектом решения представлены пояснительная записка, правовое заключение, финансово-экономическое обоснование. </w:t>
      </w:r>
    </w:p>
    <w:p w:rsidR="00760E7C" w:rsidRPr="00DC6FFE" w:rsidRDefault="00760E7C" w:rsidP="00760E7C">
      <w:pPr>
        <w:ind w:firstLine="709"/>
        <w:jc w:val="both"/>
        <w:rPr>
          <w:sz w:val="12"/>
          <w:szCs w:val="12"/>
          <w:highlight w:val="yellow"/>
        </w:rPr>
      </w:pPr>
    </w:p>
    <w:p w:rsidR="00EA2C4B" w:rsidRPr="00DC6FFE" w:rsidRDefault="00760E7C" w:rsidP="00760E7C">
      <w:pPr>
        <w:tabs>
          <w:tab w:val="left" w:pos="709"/>
        </w:tabs>
        <w:ind w:firstLine="709"/>
        <w:jc w:val="both"/>
        <w:rPr>
          <w:sz w:val="27"/>
          <w:szCs w:val="27"/>
        </w:rPr>
      </w:pPr>
      <w:r w:rsidRPr="00DC6FFE">
        <w:rPr>
          <w:sz w:val="27"/>
          <w:szCs w:val="27"/>
        </w:rPr>
        <w:t>Представленным проектом решения предлагается внести изменения в Порядок предоставления жилых помещений муниципального жилищного фонда коммерческого использования, находящегося в собственности города Пыть-Яха для расселения проживающих в приспособленных для проживания строениях граждан, утвержденный решением Думы города Пыть-Яха от 24.06.2021 № 404</w:t>
      </w:r>
      <w:r w:rsidR="009F4308" w:rsidRPr="00DC6FFE">
        <w:rPr>
          <w:sz w:val="27"/>
          <w:szCs w:val="27"/>
        </w:rPr>
        <w:t xml:space="preserve"> (с изм.)</w:t>
      </w:r>
      <w:r w:rsidRPr="00DC6FFE">
        <w:rPr>
          <w:sz w:val="27"/>
          <w:szCs w:val="27"/>
        </w:rPr>
        <w:t xml:space="preserve">.  В приложении № 1 к заключению составлена сопоставительная таблица, в которой отражены действующая и предложенная редакции.  </w:t>
      </w:r>
    </w:p>
    <w:p w:rsidR="00760E7C" w:rsidRPr="00DC6FFE" w:rsidRDefault="00760E7C" w:rsidP="00760E7C">
      <w:pPr>
        <w:ind w:firstLine="709"/>
        <w:jc w:val="both"/>
        <w:rPr>
          <w:sz w:val="12"/>
          <w:szCs w:val="12"/>
        </w:rPr>
      </w:pPr>
      <w:r w:rsidRPr="00DC6FFE">
        <w:rPr>
          <w:sz w:val="27"/>
          <w:szCs w:val="27"/>
        </w:rPr>
        <w:t xml:space="preserve"> </w:t>
      </w:r>
    </w:p>
    <w:p w:rsidR="00EE119F" w:rsidRPr="00DC6FFE" w:rsidRDefault="00760E7C" w:rsidP="00760E7C">
      <w:pPr>
        <w:ind w:firstLine="709"/>
        <w:jc w:val="both"/>
        <w:rPr>
          <w:sz w:val="27"/>
          <w:szCs w:val="27"/>
        </w:rPr>
      </w:pPr>
      <w:r w:rsidRPr="00DC6FFE">
        <w:rPr>
          <w:sz w:val="27"/>
          <w:szCs w:val="27"/>
        </w:rPr>
        <w:t>Проект решения подготовлен в целях</w:t>
      </w:r>
      <w:r w:rsidR="00EA2C4B" w:rsidRPr="00DC6FFE">
        <w:rPr>
          <w:sz w:val="27"/>
          <w:szCs w:val="27"/>
        </w:rPr>
        <w:t xml:space="preserve"> совершенствования нормативной правовой базы по управлению и распоряжению муниципальным жилищным фондом, находящегося в собственности города Пыть-Яха. </w:t>
      </w:r>
      <w:r w:rsidRPr="00DC6FFE">
        <w:rPr>
          <w:sz w:val="27"/>
          <w:szCs w:val="27"/>
        </w:rPr>
        <w:t xml:space="preserve"> Вносимые изменения не влекут за собой принятия новых видов расходных обязательств.  </w:t>
      </w:r>
    </w:p>
    <w:p w:rsidR="00760E7C" w:rsidRPr="00DC6FFE" w:rsidRDefault="00760E7C" w:rsidP="00760E7C">
      <w:pPr>
        <w:ind w:firstLine="709"/>
        <w:jc w:val="both"/>
        <w:rPr>
          <w:sz w:val="27"/>
          <w:szCs w:val="27"/>
        </w:rPr>
      </w:pPr>
      <w:r w:rsidRPr="00DC6FFE">
        <w:rPr>
          <w:sz w:val="27"/>
          <w:szCs w:val="27"/>
        </w:rPr>
        <w:t xml:space="preserve">Замечания финансово – экономического характера отсутствуют. </w:t>
      </w:r>
    </w:p>
    <w:p w:rsidR="00760E7C" w:rsidRPr="00DC6FFE" w:rsidRDefault="00760E7C" w:rsidP="00760E7C">
      <w:pPr>
        <w:ind w:firstLine="709"/>
        <w:jc w:val="both"/>
        <w:rPr>
          <w:b/>
          <w:sz w:val="12"/>
          <w:szCs w:val="12"/>
        </w:rPr>
      </w:pPr>
    </w:p>
    <w:p w:rsidR="00760E7C" w:rsidRPr="00DC6FFE" w:rsidRDefault="00760E7C" w:rsidP="0056385F">
      <w:pPr>
        <w:tabs>
          <w:tab w:val="left" w:pos="709"/>
        </w:tabs>
        <w:jc w:val="both"/>
        <w:rPr>
          <w:sz w:val="27"/>
          <w:szCs w:val="27"/>
        </w:rPr>
      </w:pPr>
      <w:r w:rsidRPr="00DC6FFE">
        <w:rPr>
          <w:sz w:val="27"/>
          <w:szCs w:val="27"/>
        </w:rPr>
        <w:lastRenderedPageBreak/>
        <w:tab/>
        <w:t xml:space="preserve">Счетно-контрольная палата </w:t>
      </w:r>
      <w:r w:rsidR="00D37026" w:rsidRPr="00DC6FFE">
        <w:rPr>
          <w:sz w:val="27"/>
          <w:szCs w:val="27"/>
        </w:rPr>
        <w:t xml:space="preserve">считает возможным предложить Думе города </w:t>
      </w:r>
      <w:r w:rsidR="00A830E6">
        <w:rPr>
          <w:sz w:val="27"/>
          <w:szCs w:val="27"/>
        </w:rPr>
        <w:t xml:space="preserve">        </w:t>
      </w:r>
      <w:r w:rsidR="00D37026" w:rsidRPr="00DC6FFE">
        <w:rPr>
          <w:sz w:val="27"/>
          <w:szCs w:val="27"/>
        </w:rPr>
        <w:t xml:space="preserve">Пыть-Яха к рассмотрению представленный проект решения </w:t>
      </w:r>
      <w:r w:rsidR="0056385F" w:rsidRPr="00DC6FFE">
        <w:rPr>
          <w:sz w:val="27"/>
          <w:szCs w:val="27"/>
        </w:rPr>
        <w:t>«О внесении изменений в решение Думы города Пыть-Яха от 24.06.2021 № 404 «Об утверждении Порядка предоставления жилых помещений муниципального жилищного фонда коммерческого использов</w:t>
      </w:r>
      <w:bookmarkStart w:id="0" w:name="_GoBack"/>
      <w:bookmarkEnd w:id="0"/>
      <w:r w:rsidR="0056385F" w:rsidRPr="00DC6FFE">
        <w:rPr>
          <w:sz w:val="27"/>
          <w:szCs w:val="27"/>
        </w:rPr>
        <w:t>ания, находящегося в собственности города Пыть-Яха для расселения проживающих в приспособленных для проживания строениях граждан» (в ред. от 10.12.2021 № 29)</w:t>
      </w:r>
      <w:r w:rsidR="00EE119F" w:rsidRPr="00DC6FFE">
        <w:rPr>
          <w:sz w:val="27"/>
          <w:szCs w:val="27"/>
        </w:rPr>
        <w:t>.</w:t>
      </w:r>
      <w:r w:rsidR="00DF4EF7" w:rsidRPr="00DC6FFE">
        <w:rPr>
          <w:sz w:val="27"/>
          <w:szCs w:val="27"/>
        </w:rPr>
        <w:t xml:space="preserve"> </w:t>
      </w:r>
    </w:p>
    <w:p w:rsidR="00760E7C" w:rsidRPr="00DC6FFE" w:rsidRDefault="00760E7C" w:rsidP="00760E7C">
      <w:pPr>
        <w:ind w:firstLine="709"/>
        <w:jc w:val="both"/>
        <w:rPr>
          <w:sz w:val="27"/>
          <w:szCs w:val="27"/>
        </w:rPr>
      </w:pPr>
    </w:p>
    <w:p w:rsidR="0056385F" w:rsidRPr="00DC6FFE" w:rsidRDefault="0056385F" w:rsidP="00760E7C">
      <w:pPr>
        <w:ind w:firstLine="709"/>
        <w:jc w:val="both"/>
        <w:rPr>
          <w:sz w:val="27"/>
          <w:szCs w:val="27"/>
        </w:rPr>
      </w:pPr>
    </w:p>
    <w:p w:rsidR="00760E7C" w:rsidRPr="00DC6FFE" w:rsidRDefault="00760E7C" w:rsidP="00760E7C">
      <w:pPr>
        <w:jc w:val="both"/>
        <w:rPr>
          <w:sz w:val="27"/>
          <w:szCs w:val="27"/>
        </w:rPr>
      </w:pPr>
      <w:r w:rsidRPr="00DC6FFE">
        <w:rPr>
          <w:sz w:val="27"/>
          <w:szCs w:val="27"/>
        </w:rPr>
        <w:t>Инспектор</w:t>
      </w:r>
    </w:p>
    <w:p w:rsidR="00760E7C" w:rsidRPr="00DC6FFE" w:rsidRDefault="00760E7C" w:rsidP="00760E7C">
      <w:pPr>
        <w:jc w:val="both"/>
        <w:rPr>
          <w:sz w:val="27"/>
          <w:szCs w:val="27"/>
        </w:rPr>
      </w:pPr>
      <w:r w:rsidRPr="00DC6FFE">
        <w:rPr>
          <w:sz w:val="27"/>
          <w:szCs w:val="27"/>
        </w:rPr>
        <w:t xml:space="preserve">Счетно-контрольной палаты </w:t>
      </w:r>
    </w:p>
    <w:p w:rsidR="00760E7C" w:rsidRPr="00DC6FFE" w:rsidRDefault="00A830E6" w:rsidP="0056385F">
      <w:pPr>
        <w:jc w:val="both"/>
        <w:rPr>
          <w:sz w:val="27"/>
          <w:szCs w:val="27"/>
        </w:rPr>
      </w:pPr>
      <w:r>
        <w:rPr>
          <w:sz w:val="27"/>
          <w:szCs w:val="27"/>
        </w:rPr>
        <w:t>г</w:t>
      </w:r>
      <w:r w:rsidR="00760E7C" w:rsidRPr="00DC6FFE">
        <w:rPr>
          <w:sz w:val="27"/>
          <w:szCs w:val="27"/>
        </w:rPr>
        <w:t xml:space="preserve">орода Пыть-Яха </w:t>
      </w:r>
      <w:r w:rsidR="00760E7C" w:rsidRPr="00DC6FFE">
        <w:rPr>
          <w:sz w:val="27"/>
          <w:szCs w:val="27"/>
        </w:rPr>
        <w:tab/>
      </w:r>
      <w:r w:rsidR="00760E7C" w:rsidRPr="00DC6FFE">
        <w:rPr>
          <w:sz w:val="27"/>
          <w:szCs w:val="27"/>
        </w:rPr>
        <w:tab/>
      </w:r>
      <w:r w:rsidR="00760E7C" w:rsidRPr="00DC6FFE">
        <w:rPr>
          <w:sz w:val="27"/>
          <w:szCs w:val="27"/>
        </w:rPr>
        <w:tab/>
      </w:r>
      <w:r w:rsidR="00760E7C" w:rsidRPr="00DC6FFE">
        <w:rPr>
          <w:sz w:val="27"/>
          <w:szCs w:val="27"/>
        </w:rPr>
        <w:tab/>
      </w:r>
      <w:r w:rsidR="00760E7C" w:rsidRPr="00DC6FFE">
        <w:rPr>
          <w:sz w:val="27"/>
          <w:szCs w:val="27"/>
        </w:rPr>
        <w:tab/>
        <w:t xml:space="preserve">              </w:t>
      </w:r>
      <w:r w:rsidR="00DF4EF7" w:rsidRPr="00DC6FFE">
        <w:rPr>
          <w:sz w:val="27"/>
          <w:szCs w:val="27"/>
        </w:rPr>
        <w:t xml:space="preserve">                          </w:t>
      </w:r>
      <w:r w:rsidR="00DC6FFE">
        <w:rPr>
          <w:sz w:val="27"/>
          <w:szCs w:val="27"/>
        </w:rPr>
        <w:t xml:space="preserve">  </w:t>
      </w:r>
      <w:r w:rsidR="00760E7C" w:rsidRPr="00DC6FFE">
        <w:rPr>
          <w:sz w:val="27"/>
          <w:szCs w:val="27"/>
        </w:rPr>
        <w:t xml:space="preserve">   </w:t>
      </w:r>
      <w:r w:rsidR="0056385F" w:rsidRPr="00DC6FFE">
        <w:rPr>
          <w:sz w:val="27"/>
          <w:szCs w:val="27"/>
        </w:rPr>
        <w:t xml:space="preserve">       </w:t>
      </w:r>
      <w:r w:rsidR="00760E7C" w:rsidRPr="00DC6FFE">
        <w:rPr>
          <w:sz w:val="27"/>
          <w:szCs w:val="27"/>
        </w:rPr>
        <w:t xml:space="preserve"> Г.Ф. Урубкова</w:t>
      </w:r>
    </w:p>
    <w:p w:rsidR="00760E7C" w:rsidRPr="00DC6FFE" w:rsidRDefault="00760E7C" w:rsidP="00760E7C">
      <w:pPr>
        <w:rPr>
          <w:sz w:val="27"/>
          <w:szCs w:val="27"/>
        </w:rPr>
        <w:sectPr w:rsidR="00760E7C" w:rsidRPr="00DC6FFE" w:rsidSect="00EE119F">
          <w:headerReference w:type="default" r:id="rId8"/>
          <w:footerReference w:type="default" r:id="rId9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760E7C" w:rsidRPr="00DC6FFE" w:rsidRDefault="00DC6FFE" w:rsidP="00760E7C">
      <w:pPr>
        <w:rPr>
          <w:sz w:val="27"/>
          <w:szCs w:val="27"/>
        </w:rPr>
      </w:pPr>
      <w:r>
        <w:rPr>
          <w:sz w:val="27"/>
          <w:szCs w:val="27"/>
        </w:rPr>
        <w:lastRenderedPageBreak/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="00760E7C" w:rsidRPr="00DC6FFE">
        <w:rPr>
          <w:sz w:val="27"/>
          <w:szCs w:val="27"/>
        </w:rPr>
        <w:t xml:space="preserve">Приложение № 1 </w:t>
      </w:r>
    </w:p>
    <w:p w:rsidR="00760E7C" w:rsidRPr="00DC6FFE" w:rsidRDefault="00DC6FFE" w:rsidP="00760E7C">
      <w:pPr>
        <w:rPr>
          <w:sz w:val="27"/>
          <w:szCs w:val="27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="00760E7C" w:rsidRPr="00DC6FFE">
        <w:rPr>
          <w:sz w:val="27"/>
          <w:szCs w:val="27"/>
        </w:rPr>
        <w:t xml:space="preserve">к заключению от </w:t>
      </w:r>
      <w:r w:rsidR="0056385F" w:rsidRPr="00DC6FFE">
        <w:rPr>
          <w:sz w:val="27"/>
          <w:szCs w:val="27"/>
        </w:rPr>
        <w:t>08</w:t>
      </w:r>
      <w:r w:rsidR="00760E7C" w:rsidRPr="00DC6FFE">
        <w:rPr>
          <w:sz w:val="27"/>
          <w:szCs w:val="27"/>
        </w:rPr>
        <w:t>.</w:t>
      </w:r>
      <w:r w:rsidR="0056385F" w:rsidRPr="00DC6FFE">
        <w:rPr>
          <w:sz w:val="27"/>
          <w:szCs w:val="27"/>
        </w:rPr>
        <w:t>04</w:t>
      </w:r>
      <w:r w:rsidR="00760E7C" w:rsidRPr="00DC6FFE">
        <w:rPr>
          <w:sz w:val="27"/>
          <w:szCs w:val="27"/>
        </w:rPr>
        <w:t>.202</w:t>
      </w:r>
      <w:r w:rsidR="0056385F" w:rsidRPr="00DC6FFE">
        <w:rPr>
          <w:sz w:val="27"/>
          <w:szCs w:val="27"/>
        </w:rPr>
        <w:t>2</w:t>
      </w:r>
      <w:r w:rsidR="00760E7C" w:rsidRPr="00DC6FFE">
        <w:rPr>
          <w:sz w:val="27"/>
          <w:szCs w:val="27"/>
        </w:rPr>
        <w:t xml:space="preserve"> № </w:t>
      </w:r>
      <w:r w:rsidR="0056385F" w:rsidRPr="00DC6FFE">
        <w:rPr>
          <w:sz w:val="27"/>
          <w:szCs w:val="27"/>
        </w:rPr>
        <w:t>10</w:t>
      </w:r>
      <w:r w:rsidR="00760E7C" w:rsidRPr="00DC6FFE">
        <w:rPr>
          <w:sz w:val="27"/>
          <w:szCs w:val="27"/>
        </w:rPr>
        <w:t>/Д</w:t>
      </w:r>
    </w:p>
    <w:p w:rsidR="00760E7C" w:rsidRPr="00DC6FFE" w:rsidRDefault="00760E7C" w:rsidP="00760E7C">
      <w:pPr>
        <w:rPr>
          <w:sz w:val="27"/>
          <w:szCs w:val="27"/>
        </w:rPr>
      </w:pPr>
    </w:p>
    <w:tbl>
      <w:tblPr>
        <w:tblStyle w:val="a7"/>
        <w:tblW w:w="15102" w:type="dxa"/>
        <w:tblLook w:val="04A0" w:firstRow="1" w:lastRow="0" w:firstColumn="1" w:lastColumn="0" w:noHBand="0" w:noVBand="1"/>
      </w:tblPr>
      <w:tblGrid>
        <w:gridCol w:w="1696"/>
        <w:gridCol w:w="6946"/>
        <w:gridCol w:w="6460"/>
      </w:tblGrid>
      <w:tr w:rsidR="00760E7C" w:rsidRPr="0056385F" w:rsidTr="009F4308">
        <w:trPr>
          <w:trHeight w:val="865"/>
        </w:trPr>
        <w:tc>
          <w:tcPr>
            <w:tcW w:w="1696" w:type="dxa"/>
          </w:tcPr>
          <w:p w:rsidR="00760E7C" w:rsidRPr="0056385F" w:rsidRDefault="00760E7C" w:rsidP="00E22B7F">
            <w:pPr>
              <w:jc w:val="center"/>
            </w:pPr>
            <w:r w:rsidRPr="0056385F">
              <w:t xml:space="preserve">Пункт, статья </w:t>
            </w:r>
          </w:p>
          <w:p w:rsidR="00760E7C" w:rsidRPr="0056385F" w:rsidRDefault="00760E7C" w:rsidP="00E22B7F">
            <w:pPr>
              <w:jc w:val="center"/>
            </w:pPr>
            <w:r w:rsidRPr="0056385F">
              <w:t>Порядка</w:t>
            </w:r>
          </w:p>
        </w:tc>
        <w:tc>
          <w:tcPr>
            <w:tcW w:w="6946" w:type="dxa"/>
          </w:tcPr>
          <w:p w:rsidR="00760E7C" w:rsidRPr="0056385F" w:rsidRDefault="00760E7C" w:rsidP="00E22B7F">
            <w:pPr>
              <w:jc w:val="center"/>
            </w:pPr>
            <w:r w:rsidRPr="0056385F">
              <w:t>Действующая редакция</w:t>
            </w:r>
          </w:p>
        </w:tc>
        <w:tc>
          <w:tcPr>
            <w:tcW w:w="6460" w:type="dxa"/>
          </w:tcPr>
          <w:p w:rsidR="00760E7C" w:rsidRPr="0056385F" w:rsidRDefault="00760E7C" w:rsidP="00E22B7F">
            <w:pPr>
              <w:jc w:val="center"/>
            </w:pPr>
            <w:r w:rsidRPr="0056385F">
              <w:t>Предложенная редакция</w:t>
            </w:r>
          </w:p>
        </w:tc>
      </w:tr>
      <w:tr w:rsidR="00760E7C" w:rsidRPr="0056385F" w:rsidTr="009F4308">
        <w:tc>
          <w:tcPr>
            <w:tcW w:w="1696" w:type="dxa"/>
          </w:tcPr>
          <w:p w:rsidR="00760E7C" w:rsidRPr="0056385F" w:rsidRDefault="009F4308" w:rsidP="00E22B7F">
            <w:pPr>
              <w:jc w:val="center"/>
              <w:rPr>
                <w:bCs/>
              </w:rPr>
            </w:pPr>
            <w:r w:rsidRPr="0056385F">
              <w:rPr>
                <w:bCs/>
              </w:rPr>
              <w:t>п. 1.6</w:t>
            </w:r>
          </w:p>
          <w:p w:rsidR="009F4308" w:rsidRPr="0056385F" w:rsidRDefault="009F4308" w:rsidP="00E22B7F">
            <w:pPr>
              <w:jc w:val="center"/>
              <w:rPr>
                <w:bCs/>
              </w:rPr>
            </w:pPr>
            <w:r w:rsidRPr="0056385F">
              <w:rPr>
                <w:bCs/>
              </w:rPr>
              <w:t>раздела 1</w:t>
            </w:r>
          </w:p>
        </w:tc>
        <w:tc>
          <w:tcPr>
            <w:tcW w:w="6946" w:type="dxa"/>
          </w:tcPr>
          <w:p w:rsidR="009F4308" w:rsidRPr="0056385F" w:rsidRDefault="009F4308" w:rsidP="009F4308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r w:rsidRPr="0056385F">
              <w:t xml:space="preserve">  К членам семьи, проживающей в приспособленном для проживания строении, в целях реализации настоящего Порядка относятся граждане </w:t>
            </w:r>
            <w:r w:rsidRPr="0056385F">
              <w:rPr>
                <w:b/>
              </w:rPr>
              <w:t>Российской Федерации</w:t>
            </w:r>
            <w:r w:rsidRPr="0056385F">
              <w:t>, постоянно проживающие совместно: супруг (супруга), родители, дети, а также их супруг (супруга), внуки, братья и сестры. При этом степень родства определяется на основании подтверждающих документов (свидетельство о заключении брака/о расторжении брака, о рождении, об усыновлении/удочерении).</w:t>
            </w:r>
          </w:p>
          <w:p w:rsidR="00760E7C" w:rsidRPr="0056385F" w:rsidRDefault="009F4308" w:rsidP="009F4308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r w:rsidRPr="0056385F">
              <w:t xml:space="preserve">  Любой из указанных документов может быть заменен копией судебного акта об установлении факта родства, заверенного судом.</w:t>
            </w:r>
          </w:p>
        </w:tc>
        <w:tc>
          <w:tcPr>
            <w:tcW w:w="6460" w:type="dxa"/>
          </w:tcPr>
          <w:p w:rsidR="009F4308" w:rsidRPr="0056385F" w:rsidRDefault="009F4308" w:rsidP="009F4308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r w:rsidRPr="0056385F">
              <w:t>К членам семьи, проживающей в приспособленном для проживания строении, в целях реализации настоящего Порядка относятся граждане, постоянно проживающие совместно: супруг (супруга), родители, дети, а также их супруг (супруга), внуки, братья и сестры. При этом степень родства определяется на основании подтверждающих документов (свидетельство о заключении брака/о расторжении брака, о рождении, об усыновлении/удочерении).</w:t>
            </w:r>
          </w:p>
          <w:p w:rsidR="00760E7C" w:rsidRPr="0056385F" w:rsidRDefault="009F4308" w:rsidP="009F4308">
            <w:pPr>
              <w:autoSpaceDE w:val="0"/>
              <w:autoSpaceDN w:val="0"/>
              <w:adjustRightInd w:val="0"/>
              <w:jc w:val="both"/>
            </w:pPr>
            <w:r w:rsidRPr="0056385F">
              <w:t xml:space="preserve">  Любой из указанных документов может быть заменен копией судебного акта об установлении факта родства, заверенного судом.</w:t>
            </w:r>
          </w:p>
        </w:tc>
      </w:tr>
      <w:tr w:rsidR="009F4308" w:rsidRPr="0056385F" w:rsidTr="009F4308">
        <w:tc>
          <w:tcPr>
            <w:tcW w:w="1696" w:type="dxa"/>
          </w:tcPr>
          <w:p w:rsidR="009F4308" w:rsidRPr="0056385F" w:rsidRDefault="009F4308" w:rsidP="00E22B7F">
            <w:pPr>
              <w:jc w:val="center"/>
              <w:rPr>
                <w:bCs/>
              </w:rPr>
            </w:pPr>
            <w:r w:rsidRPr="0056385F">
              <w:rPr>
                <w:bCs/>
              </w:rPr>
              <w:t>п. 3.2.1</w:t>
            </w:r>
          </w:p>
          <w:p w:rsidR="009F4308" w:rsidRPr="0056385F" w:rsidRDefault="009F4308" w:rsidP="00E22B7F">
            <w:pPr>
              <w:jc w:val="center"/>
              <w:rPr>
                <w:bCs/>
              </w:rPr>
            </w:pPr>
            <w:r w:rsidRPr="0056385F">
              <w:rPr>
                <w:bCs/>
              </w:rPr>
              <w:t xml:space="preserve">приложения 3 </w:t>
            </w:r>
          </w:p>
        </w:tc>
        <w:tc>
          <w:tcPr>
            <w:tcW w:w="6946" w:type="dxa"/>
          </w:tcPr>
          <w:p w:rsidR="009F4308" w:rsidRPr="0056385F" w:rsidRDefault="009F4308" w:rsidP="009F4308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r w:rsidRPr="0056385F">
              <w:t xml:space="preserve">  Зарегистрироваться в жилом помещении, указанном в пункте 1.1 настоящего договора, </w:t>
            </w:r>
            <w:r w:rsidRPr="0056385F">
              <w:rPr>
                <w:b/>
              </w:rPr>
              <w:t>на период действия настоящего договора;</w:t>
            </w:r>
          </w:p>
        </w:tc>
        <w:tc>
          <w:tcPr>
            <w:tcW w:w="6460" w:type="dxa"/>
          </w:tcPr>
          <w:p w:rsidR="009F4308" w:rsidRPr="0056385F" w:rsidRDefault="009F4308" w:rsidP="009F4308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r w:rsidRPr="0056385F">
              <w:t xml:space="preserve">  Зарегистрироваться в жилом помещении, указанном в пункте 1.1 настоящего договора, </w:t>
            </w:r>
            <w:r w:rsidRPr="0056385F">
              <w:rPr>
                <w:b/>
              </w:rPr>
              <w:t>по месту жительства;</w:t>
            </w:r>
            <w:r w:rsidRPr="0056385F">
              <w:t xml:space="preserve"> </w:t>
            </w:r>
          </w:p>
        </w:tc>
      </w:tr>
      <w:tr w:rsidR="009F4308" w:rsidRPr="0056385F" w:rsidTr="009F4308">
        <w:tc>
          <w:tcPr>
            <w:tcW w:w="1696" w:type="dxa"/>
          </w:tcPr>
          <w:p w:rsidR="009F4308" w:rsidRPr="0056385F" w:rsidRDefault="009F4308" w:rsidP="00E22B7F">
            <w:pPr>
              <w:jc w:val="center"/>
              <w:rPr>
                <w:bCs/>
              </w:rPr>
            </w:pPr>
            <w:r w:rsidRPr="0056385F">
              <w:rPr>
                <w:bCs/>
              </w:rPr>
              <w:t>п. 3.2.2</w:t>
            </w:r>
          </w:p>
          <w:p w:rsidR="009F4308" w:rsidRPr="0056385F" w:rsidRDefault="009F4308" w:rsidP="00E22B7F">
            <w:pPr>
              <w:jc w:val="center"/>
              <w:rPr>
                <w:bCs/>
              </w:rPr>
            </w:pPr>
            <w:r w:rsidRPr="0056385F">
              <w:rPr>
                <w:bCs/>
              </w:rPr>
              <w:t>приложения 3</w:t>
            </w:r>
          </w:p>
        </w:tc>
        <w:tc>
          <w:tcPr>
            <w:tcW w:w="6946" w:type="dxa"/>
          </w:tcPr>
          <w:p w:rsidR="009F4308" w:rsidRPr="0056385F" w:rsidRDefault="009F4308" w:rsidP="009F4308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r w:rsidRPr="0056385F">
              <w:t xml:space="preserve">  Зарегистрировать в жилом помещении, указанном в пункте 1.1 настоящего договора, граждан в качестве членов семьи, постоянно проживающих с Нанимателем, получив на это письменное согласие </w:t>
            </w:r>
            <w:proofErr w:type="spellStart"/>
            <w:r w:rsidRPr="0056385F">
              <w:t>Наймодателя</w:t>
            </w:r>
            <w:proofErr w:type="spellEnd"/>
            <w:r w:rsidRPr="0056385F">
              <w:t xml:space="preserve"> и всех постоянно проживающих с ним совершеннолетних членов семьи </w:t>
            </w:r>
            <w:r w:rsidRPr="0056385F">
              <w:rPr>
                <w:b/>
              </w:rPr>
              <w:t>на период действия настоящего договора;</w:t>
            </w:r>
          </w:p>
        </w:tc>
        <w:tc>
          <w:tcPr>
            <w:tcW w:w="6460" w:type="dxa"/>
          </w:tcPr>
          <w:p w:rsidR="009F4308" w:rsidRPr="0056385F" w:rsidRDefault="009F4308" w:rsidP="009F4308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r w:rsidRPr="0056385F">
              <w:t xml:space="preserve">  Зарегистрироваться в жилом помещении, указанном в пункте 1.1 настоящего договора, граждан в качестве членов семьи, постоянно проживающих с Нанимателем, получив на это письменное согласие </w:t>
            </w:r>
            <w:proofErr w:type="spellStart"/>
            <w:r w:rsidRPr="0056385F">
              <w:t>Наймодателя</w:t>
            </w:r>
            <w:proofErr w:type="spellEnd"/>
            <w:r w:rsidRPr="0056385F">
              <w:t xml:space="preserve"> и всех постоянно проживающих с ним совершеннолетних членов семьи</w:t>
            </w:r>
            <w:r w:rsidRPr="0056385F">
              <w:rPr>
                <w:b/>
              </w:rPr>
              <w:t>, по месту жительства;</w:t>
            </w:r>
            <w:r w:rsidRPr="0056385F">
              <w:t xml:space="preserve"> </w:t>
            </w:r>
          </w:p>
        </w:tc>
      </w:tr>
    </w:tbl>
    <w:p w:rsidR="00760E7C" w:rsidRPr="0056385F" w:rsidRDefault="00760E7C" w:rsidP="00760E7C"/>
    <w:p w:rsidR="00D022F7" w:rsidRPr="0056385F" w:rsidRDefault="00D022F7"/>
    <w:sectPr w:rsidR="00D022F7" w:rsidRPr="0056385F" w:rsidSect="00961219">
      <w:pgSz w:w="16838" w:h="11906" w:orient="landscape" w:code="9"/>
      <w:pgMar w:top="1134" w:right="992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2E6E" w:rsidRDefault="00CC2E6E">
      <w:r>
        <w:separator/>
      </w:r>
    </w:p>
  </w:endnote>
  <w:endnote w:type="continuationSeparator" w:id="0">
    <w:p w:rsidR="00CC2E6E" w:rsidRDefault="00CC2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05E5" w:rsidRDefault="00CC2E6E">
    <w:pPr>
      <w:pStyle w:val="a5"/>
      <w:jc w:val="right"/>
    </w:pPr>
  </w:p>
  <w:p w:rsidR="002405E5" w:rsidRDefault="00CC2E6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2E6E" w:rsidRDefault="00CC2E6E">
      <w:r>
        <w:separator/>
      </w:r>
    </w:p>
  </w:footnote>
  <w:footnote w:type="continuationSeparator" w:id="0">
    <w:p w:rsidR="00CC2E6E" w:rsidRDefault="00CC2E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05E5" w:rsidRDefault="002438A3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A830E6">
      <w:rPr>
        <w:noProof/>
      </w:rPr>
      <w:t>2</w:t>
    </w:r>
    <w:r>
      <w:fldChar w:fldCharType="end"/>
    </w:r>
  </w:p>
  <w:p w:rsidR="002405E5" w:rsidRDefault="00CC2E6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1112"/>
    <w:multiLevelType w:val="multilevel"/>
    <w:tmpl w:val="45D45B08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cs="Times New Roman" w:hint="default"/>
      </w:rPr>
    </w:lvl>
  </w:abstractNum>
  <w:abstractNum w:abstractNumId="1" w15:restartNumberingAfterBreak="0">
    <w:nsid w:val="71FD55DE"/>
    <w:multiLevelType w:val="hybridMultilevel"/>
    <w:tmpl w:val="F81E1CE2"/>
    <w:lvl w:ilvl="0" w:tplc="926E09D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E7C"/>
    <w:rsid w:val="00055926"/>
    <w:rsid w:val="00063ABF"/>
    <w:rsid w:val="001F44D3"/>
    <w:rsid w:val="002438A3"/>
    <w:rsid w:val="0052034F"/>
    <w:rsid w:val="005300E7"/>
    <w:rsid w:val="0056385F"/>
    <w:rsid w:val="00593D35"/>
    <w:rsid w:val="00760E7C"/>
    <w:rsid w:val="009206B3"/>
    <w:rsid w:val="009F4308"/>
    <w:rsid w:val="00A830E6"/>
    <w:rsid w:val="00CC2E6E"/>
    <w:rsid w:val="00D022F7"/>
    <w:rsid w:val="00D37026"/>
    <w:rsid w:val="00DC6FFE"/>
    <w:rsid w:val="00DF4EF7"/>
    <w:rsid w:val="00EA2C4B"/>
    <w:rsid w:val="00EA6800"/>
    <w:rsid w:val="00EC7234"/>
    <w:rsid w:val="00EE119F"/>
    <w:rsid w:val="00F524CA"/>
    <w:rsid w:val="00F60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F1310B-7FA2-4483-AD92-0A5FEE9A3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E7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760E7C"/>
    <w:pPr>
      <w:ind w:left="720"/>
      <w:contextualSpacing/>
    </w:pPr>
  </w:style>
  <w:style w:type="paragraph" w:styleId="a3">
    <w:name w:val="header"/>
    <w:basedOn w:val="a"/>
    <w:link w:val="a4"/>
    <w:rsid w:val="00760E7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60E7C"/>
    <w:rPr>
      <w:sz w:val="24"/>
      <w:szCs w:val="24"/>
    </w:rPr>
  </w:style>
  <w:style w:type="paragraph" w:styleId="a5">
    <w:name w:val="footer"/>
    <w:basedOn w:val="a"/>
    <w:link w:val="a6"/>
    <w:rsid w:val="00760E7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760E7C"/>
    <w:rPr>
      <w:sz w:val="24"/>
      <w:szCs w:val="24"/>
    </w:rPr>
  </w:style>
  <w:style w:type="table" w:styleId="a7">
    <w:name w:val="Table Grid"/>
    <w:basedOn w:val="a1"/>
    <w:rsid w:val="00760E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">
    <w:name w:val="s_1"/>
    <w:basedOn w:val="a"/>
    <w:rsid w:val="00760E7C"/>
    <w:pPr>
      <w:spacing w:before="100" w:beforeAutospacing="1" w:after="100" w:afterAutospacing="1"/>
    </w:pPr>
  </w:style>
  <w:style w:type="paragraph" w:styleId="a8">
    <w:name w:val="Balloon Text"/>
    <w:basedOn w:val="a"/>
    <w:link w:val="a9"/>
    <w:rsid w:val="0056385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56385F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EA68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631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444A46-C766-4AAA-887E-31EEB49AC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826</Words>
  <Characters>4710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2022-04-08T05:20:00Z</cp:lastPrinted>
  <dcterms:created xsi:type="dcterms:W3CDTF">2022-04-06T09:03:00Z</dcterms:created>
  <dcterms:modified xsi:type="dcterms:W3CDTF">2022-04-08T05:21:00Z</dcterms:modified>
</cp:coreProperties>
</file>